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4B" w:rsidRPr="00D04D85" w:rsidRDefault="00F5584B" w:rsidP="00F5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85">
        <w:rPr>
          <w:rFonts w:ascii="Times New Roman" w:hAnsi="Times New Roman" w:cs="Times New Roman"/>
          <w:b/>
          <w:sz w:val="24"/>
          <w:szCs w:val="24"/>
        </w:rPr>
        <w:t xml:space="preserve">ISTITUTO TECNICO </w:t>
      </w:r>
      <w:proofErr w:type="spellStart"/>
      <w:r w:rsidRPr="00D04D85">
        <w:rPr>
          <w:rFonts w:ascii="Times New Roman" w:hAnsi="Times New Roman" w:cs="Times New Roman"/>
          <w:b/>
          <w:sz w:val="24"/>
          <w:szCs w:val="24"/>
        </w:rPr>
        <w:t>COMM.LE</w:t>
      </w:r>
      <w:proofErr w:type="spellEnd"/>
      <w:r w:rsidRPr="00D04D85">
        <w:rPr>
          <w:rFonts w:ascii="Times New Roman" w:hAnsi="Times New Roman" w:cs="Times New Roman"/>
          <w:b/>
          <w:sz w:val="24"/>
          <w:szCs w:val="24"/>
        </w:rPr>
        <w:t xml:space="preserve"> E PER GEOMETRI</w:t>
      </w:r>
    </w:p>
    <w:p w:rsidR="00F5584B" w:rsidRPr="00D04D85" w:rsidRDefault="00F5584B" w:rsidP="00F55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D85">
        <w:rPr>
          <w:rFonts w:ascii="Times New Roman" w:hAnsi="Times New Roman" w:cs="Times New Roman"/>
          <w:b/>
          <w:bCs/>
          <w:sz w:val="24"/>
          <w:szCs w:val="24"/>
        </w:rPr>
        <w:t>“ENRICO FERMI”</w:t>
      </w:r>
    </w:p>
    <w:p w:rsidR="00F5584B" w:rsidRPr="00D04D85" w:rsidRDefault="00F5584B" w:rsidP="00F558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4D85">
        <w:rPr>
          <w:rFonts w:ascii="Times New Roman" w:hAnsi="Times New Roman" w:cs="Times New Roman"/>
          <w:b/>
          <w:sz w:val="24"/>
          <w:szCs w:val="24"/>
        </w:rPr>
        <w:t xml:space="preserve">Via </w:t>
      </w:r>
      <w:proofErr w:type="spellStart"/>
      <w:r w:rsidRPr="00D04D85">
        <w:rPr>
          <w:rFonts w:ascii="Times New Roman" w:hAnsi="Times New Roman" w:cs="Times New Roman"/>
          <w:b/>
          <w:sz w:val="24"/>
          <w:szCs w:val="24"/>
        </w:rPr>
        <w:t>Acquaregna</w:t>
      </w:r>
      <w:proofErr w:type="spellEnd"/>
      <w:r w:rsidRPr="00D04D85">
        <w:rPr>
          <w:rFonts w:ascii="Times New Roman" w:hAnsi="Times New Roman" w:cs="Times New Roman"/>
          <w:b/>
          <w:sz w:val="24"/>
          <w:szCs w:val="24"/>
        </w:rPr>
        <w:t>, 112 – 00019 Tivoli</w:t>
      </w:r>
    </w:p>
    <w:p w:rsidR="00F5584B" w:rsidRPr="00D04D85" w:rsidRDefault="00F5584B" w:rsidP="00F55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84B" w:rsidRPr="00D04D85" w:rsidRDefault="00F5584B" w:rsidP="00F5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85">
        <w:rPr>
          <w:rFonts w:ascii="Times New Roman" w:hAnsi="Times New Roman" w:cs="Times New Roman"/>
          <w:b/>
          <w:sz w:val="24"/>
          <w:szCs w:val="24"/>
        </w:rPr>
        <w:t xml:space="preserve">PROGRAMMA </w:t>
      </w:r>
    </w:p>
    <w:p w:rsidR="00F5584B" w:rsidRPr="00D04D85" w:rsidRDefault="00F5584B" w:rsidP="00F5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85">
        <w:rPr>
          <w:rFonts w:ascii="Times New Roman" w:hAnsi="Times New Roman" w:cs="Times New Roman"/>
          <w:b/>
          <w:sz w:val="24"/>
          <w:szCs w:val="24"/>
        </w:rPr>
        <w:t>ITALIANO</w:t>
      </w:r>
    </w:p>
    <w:p w:rsidR="00F5584B" w:rsidRPr="00D04D85" w:rsidRDefault="00F5584B" w:rsidP="00F5584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4D85">
        <w:rPr>
          <w:rFonts w:ascii="Times New Roman" w:hAnsi="Times New Roman" w:cs="Times New Roman"/>
          <w:b/>
          <w:sz w:val="24"/>
          <w:szCs w:val="24"/>
        </w:rPr>
        <w:t xml:space="preserve">CLASSE  1^  </w:t>
      </w:r>
      <w:proofErr w:type="spellStart"/>
      <w:r w:rsidRPr="00D04D85">
        <w:rPr>
          <w:rFonts w:ascii="Times New Roman" w:hAnsi="Times New Roman" w:cs="Times New Roman"/>
          <w:b/>
          <w:sz w:val="24"/>
          <w:szCs w:val="24"/>
        </w:rPr>
        <w:t>SEZ</w:t>
      </w:r>
      <w:proofErr w:type="spellEnd"/>
      <w:r w:rsidRPr="00D04D85">
        <w:rPr>
          <w:rFonts w:ascii="Times New Roman" w:hAnsi="Times New Roman" w:cs="Times New Roman"/>
          <w:b/>
          <w:sz w:val="24"/>
          <w:szCs w:val="24"/>
        </w:rPr>
        <w:t>.  C</w:t>
      </w:r>
      <w:bookmarkStart w:id="0" w:name="_GoBack"/>
      <w:bookmarkEnd w:id="0"/>
      <w:r w:rsidRPr="00D04D85">
        <w:rPr>
          <w:rFonts w:ascii="Times New Roman" w:hAnsi="Times New Roman" w:cs="Times New Roman"/>
          <w:b/>
          <w:sz w:val="24"/>
          <w:szCs w:val="24"/>
        </w:rPr>
        <w:t xml:space="preserve"> Indirizzo </w:t>
      </w:r>
      <w:proofErr w:type="spellStart"/>
      <w:r w:rsidRPr="00D04D85">
        <w:rPr>
          <w:rFonts w:ascii="Times New Roman" w:hAnsi="Times New Roman" w:cs="Times New Roman"/>
          <w:b/>
          <w:sz w:val="24"/>
          <w:szCs w:val="24"/>
        </w:rPr>
        <w:t>A.F.M.</w:t>
      </w:r>
      <w:proofErr w:type="spellEnd"/>
    </w:p>
    <w:p w:rsidR="00F5584B" w:rsidRPr="00D04D85" w:rsidRDefault="00F5584B" w:rsidP="00F5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85">
        <w:rPr>
          <w:rFonts w:ascii="Times New Roman" w:hAnsi="Times New Roman" w:cs="Times New Roman"/>
          <w:b/>
          <w:sz w:val="24"/>
          <w:szCs w:val="24"/>
        </w:rPr>
        <w:t>A.S. 2020/2021</w:t>
      </w:r>
    </w:p>
    <w:p w:rsidR="00F5584B" w:rsidRPr="00D04D85" w:rsidRDefault="00F5584B" w:rsidP="00F55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D85">
        <w:rPr>
          <w:rFonts w:ascii="Times New Roman" w:hAnsi="Times New Roman" w:cs="Times New Roman"/>
          <w:b/>
          <w:bCs/>
          <w:sz w:val="24"/>
          <w:szCs w:val="24"/>
        </w:rPr>
        <w:t xml:space="preserve">DOCENTE Prof.ssa Sabrina </w:t>
      </w:r>
      <w:proofErr w:type="spellStart"/>
      <w:r w:rsidRPr="00D04D85">
        <w:rPr>
          <w:rFonts w:ascii="Times New Roman" w:hAnsi="Times New Roman" w:cs="Times New Roman"/>
          <w:b/>
          <w:bCs/>
          <w:sz w:val="24"/>
          <w:szCs w:val="24"/>
        </w:rPr>
        <w:t>Cinelli</w:t>
      </w:r>
      <w:proofErr w:type="spellEnd"/>
    </w:p>
    <w:p w:rsidR="00F5584B" w:rsidRPr="00F5584B" w:rsidRDefault="00F5584B" w:rsidP="00F558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007" w:rsidRDefault="00327007" w:rsidP="00F55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007" w:rsidRPr="00327007" w:rsidRDefault="00327007" w:rsidP="00F55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007">
        <w:rPr>
          <w:rFonts w:ascii="Times New Roman" w:hAnsi="Times New Roman" w:cs="Times New Roman"/>
          <w:b/>
          <w:bCs/>
          <w:sz w:val="24"/>
          <w:szCs w:val="24"/>
        </w:rPr>
        <w:t>TIPOLOGIE TESTUALI</w:t>
      </w:r>
    </w:p>
    <w:p w:rsidR="00327007" w:rsidRPr="00327007" w:rsidRDefault="00327007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Il testo narrativo, il testo descrittivo,il testo espositivo, il te</w:t>
      </w:r>
      <w:r>
        <w:rPr>
          <w:rFonts w:ascii="Times New Roman" w:hAnsi="Times New Roman" w:cs="Times New Roman"/>
          <w:bCs/>
          <w:sz w:val="24"/>
          <w:szCs w:val="24"/>
        </w:rPr>
        <w:t>sto argomentativo, il riassunto.</w:t>
      </w:r>
    </w:p>
    <w:p w:rsidR="00327007" w:rsidRPr="00327007" w:rsidRDefault="00327007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BE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007">
        <w:rPr>
          <w:rFonts w:ascii="Times New Roman" w:hAnsi="Times New Roman" w:cs="Times New Roman"/>
          <w:b/>
          <w:bCs/>
          <w:sz w:val="24"/>
          <w:szCs w:val="24"/>
          <w:u w:val="single"/>
        </w:rPr>
        <w:t>ANTOLOGI</w:t>
      </w:r>
      <w:r w:rsidR="00327007" w:rsidRPr="00327007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</w:p>
    <w:p w:rsidR="005951BE" w:rsidRPr="00327007" w:rsidRDefault="005951BE" w:rsidP="00F55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007">
        <w:rPr>
          <w:rFonts w:ascii="Times New Roman" w:hAnsi="Times New Roman" w:cs="Times New Roman"/>
          <w:b/>
          <w:bCs/>
          <w:sz w:val="24"/>
          <w:szCs w:val="24"/>
        </w:rPr>
        <w:t>MODULO 1 . LE TECNICHE NARRATIVE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1.1  - La struttura narrativa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1.2 -  La rappresentazione dei personaggi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1.3 -  Lo spazio e il tempo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1.4 -  Il narratore e il punto di vista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1.5 – Il patto narrativo e i livelli di narrazione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1.6 -  La lingua e lo stile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1.7 – L’analisi del testo in prosa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BE" w:rsidRPr="00327007" w:rsidRDefault="005951BE" w:rsidP="00595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007">
        <w:rPr>
          <w:rFonts w:ascii="Times New Roman" w:hAnsi="Times New Roman" w:cs="Times New Roman"/>
          <w:b/>
          <w:bCs/>
          <w:sz w:val="24"/>
          <w:szCs w:val="24"/>
        </w:rPr>
        <w:t>MODULO 2 . ALLE ORIGINI DEL NARRARE</w:t>
      </w:r>
    </w:p>
    <w:p w:rsidR="005951BE" w:rsidRPr="00327007" w:rsidRDefault="005951BE" w:rsidP="005951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3.1 Il mito e l’epica. Testi. Omero: Iliade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, Proemio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; Odissea,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Libro IX (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Odisseo</w:t>
      </w:r>
      <w:proofErr w:type="spellEnd"/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e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Polifemo</w:t>
      </w:r>
      <w:proofErr w:type="spellEnd"/>
      <w:r w:rsidRPr="00327007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5951BE" w:rsidRPr="00327007" w:rsidRDefault="005951BE" w:rsidP="005951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 xml:space="preserve"> 3.2 La fiaba e la favola. Testi: Esopo,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Il lupo e l’agnello, La rana e lo scorpione</w:t>
      </w:r>
      <w:r w:rsidRPr="00327007">
        <w:rPr>
          <w:rFonts w:ascii="Times New Roman" w:hAnsi="Times New Roman" w:cs="Times New Roman"/>
          <w:bCs/>
          <w:sz w:val="24"/>
          <w:szCs w:val="24"/>
        </w:rPr>
        <w:t>; Anonimo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, Le due gobbe</w:t>
      </w:r>
    </w:p>
    <w:p w:rsidR="005951BE" w:rsidRPr="00327007" w:rsidRDefault="005951BE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84B" w:rsidRPr="00327007" w:rsidRDefault="005951BE" w:rsidP="00F55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007">
        <w:rPr>
          <w:rFonts w:ascii="Times New Roman" w:hAnsi="Times New Roman" w:cs="Times New Roman"/>
          <w:b/>
          <w:bCs/>
          <w:sz w:val="24"/>
          <w:szCs w:val="24"/>
        </w:rPr>
        <w:t>MODULO 3</w:t>
      </w:r>
      <w:r w:rsidR="00A34C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5584B" w:rsidRPr="00327007">
        <w:rPr>
          <w:rFonts w:ascii="Times New Roman" w:hAnsi="Times New Roman" w:cs="Times New Roman"/>
          <w:b/>
          <w:bCs/>
          <w:sz w:val="24"/>
          <w:szCs w:val="24"/>
        </w:rPr>
        <w:t>I GENERI DELLA NARRAZIONE</w:t>
      </w:r>
    </w:p>
    <w:p w:rsidR="003945C7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2.1 – Novella, racconto, romanzo</w:t>
      </w:r>
      <w:r w:rsidR="003945C7" w:rsidRPr="00327007">
        <w:rPr>
          <w:rFonts w:ascii="Times New Roman" w:hAnsi="Times New Roman" w:cs="Times New Roman"/>
          <w:bCs/>
          <w:sz w:val="24"/>
          <w:szCs w:val="24"/>
        </w:rPr>
        <w:t>,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2.2 – La narrazione comic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Testi: G. Boccaccio,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Chichibìo</w:t>
      </w:r>
      <w:proofErr w:type="spellEnd"/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e la gru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; M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Malvaldi</w:t>
      </w:r>
      <w:proofErr w:type="spellEnd"/>
      <w:r w:rsidRPr="00327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Le meraviglie del wireless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 xml:space="preserve">2.3 – Il delitto e la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suspenc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 Testo: A. Camilleri,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Quello che contò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Aulio</w:t>
      </w:r>
      <w:proofErr w:type="spellEnd"/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Gellio</w:t>
      </w:r>
    </w:p>
    <w:p w:rsidR="00F5584B" w:rsidRPr="00327007" w:rsidRDefault="00F5584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2.4 -  La fantascienza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Testi: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F.Brown</w:t>
      </w:r>
      <w:proofErr w:type="spellEnd"/>
      <w:r w:rsidRPr="00327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Alla larga!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; I. Asimov,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Luciscultura</w:t>
      </w:r>
      <w:proofErr w:type="spellEnd"/>
    </w:p>
    <w:p w:rsidR="00CD7CAB" w:rsidRPr="00327007" w:rsidRDefault="00CD7CAB" w:rsidP="00F558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2.4 – La narrazione fantastic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Testi: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B.Stoker</w:t>
      </w:r>
      <w:proofErr w:type="spellEnd"/>
      <w:r w:rsidRPr="00327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L’arrivo al castello di Dracula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; F. Kafka,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La metamorfosi di </w:t>
      </w:r>
      <w:r w:rsidR="005951BE"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</w:p>
    <w:p w:rsidR="005951BE" w:rsidRPr="00327007" w:rsidRDefault="005951BE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        Gregor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Samsa</w:t>
      </w:r>
      <w:proofErr w:type="spellEnd"/>
    </w:p>
    <w:p w:rsidR="00CD7CAB" w:rsidRPr="00327007" w:rsidRDefault="00CD7CA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2.5 – L’avventura e il fantasy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Testo: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J.R.R.Tolkien</w:t>
      </w:r>
      <w:proofErr w:type="spellEnd"/>
      <w:r w:rsidRPr="00327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Frodo, Sam e il potere</w:t>
      </w:r>
    </w:p>
    <w:p w:rsidR="005951BE" w:rsidRPr="00327007" w:rsidRDefault="00CD7CA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2.6 – La narrativa di formazion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e.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 Testi: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J.D.Salinger</w:t>
      </w:r>
      <w:proofErr w:type="spellEnd"/>
      <w:r w:rsidRPr="00327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L’anticonformismo del giovane Holden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D7CAB" w:rsidRPr="00327007" w:rsidRDefault="005951BE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r w:rsidR="00CD7CAB" w:rsidRPr="00327007">
        <w:rPr>
          <w:rFonts w:ascii="Times New Roman" w:hAnsi="Times New Roman" w:cs="Times New Roman"/>
          <w:bCs/>
          <w:sz w:val="24"/>
          <w:szCs w:val="24"/>
        </w:rPr>
        <w:t>N.Ammaniti</w:t>
      </w:r>
      <w:proofErr w:type="spellEnd"/>
      <w:r w:rsidR="00CD7CAB" w:rsidRPr="00327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7CAB" w:rsidRPr="00327007">
        <w:rPr>
          <w:rFonts w:ascii="Times New Roman" w:hAnsi="Times New Roman" w:cs="Times New Roman"/>
          <w:bCs/>
          <w:i/>
          <w:sz w:val="24"/>
          <w:szCs w:val="24"/>
        </w:rPr>
        <w:t>Crescere affrontando la paura</w:t>
      </w:r>
    </w:p>
    <w:p w:rsidR="00CD7CAB" w:rsidRPr="00327007" w:rsidRDefault="00CD7CAB" w:rsidP="00F558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2.7 – La narrazione storic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3945C7" w:rsidRPr="00327007">
        <w:rPr>
          <w:rFonts w:ascii="Times New Roman" w:hAnsi="Times New Roman" w:cs="Times New Roman"/>
          <w:bCs/>
          <w:sz w:val="24"/>
          <w:szCs w:val="24"/>
        </w:rPr>
        <w:t>Testi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: A Manzoni, L’incontro di Don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Abbondio</w:t>
      </w:r>
      <w:proofErr w:type="spellEnd"/>
      <w:r w:rsidR="003945C7" w:rsidRPr="00327007">
        <w:rPr>
          <w:rFonts w:ascii="Times New Roman" w:hAnsi="Times New Roman" w:cs="Times New Roman"/>
          <w:bCs/>
          <w:sz w:val="24"/>
          <w:szCs w:val="24"/>
        </w:rPr>
        <w:t xml:space="preserve">; I Calvino, </w:t>
      </w:r>
      <w:r w:rsidR="003945C7"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La Resistenza vista </w:t>
      </w:r>
    </w:p>
    <w:p w:rsidR="005951BE" w:rsidRPr="00327007" w:rsidRDefault="005951BE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        Dallo sguardo</w:t>
      </w:r>
    </w:p>
    <w:p w:rsidR="003945C7" w:rsidRPr="00327007" w:rsidRDefault="00CD7CAB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 xml:space="preserve">2.8 - La narrazione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realistic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>a.</w:t>
      </w:r>
      <w:r w:rsidR="003945C7" w:rsidRPr="00327007">
        <w:rPr>
          <w:rFonts w:ascii="Times New Roman" w:hAnsi="Times New Roman" w:cs="Times New Roman"/>
          <w:bCs/>
          <w:sz w:val="24"/>
          <w:szCs w:val="24"/>
        </w:rPr>
        <w:t>Testo</w:t>
      </w:r>
      <w:proofErr w:type="spellEnd"/>
      <w:r w:rsidR="003945C7" w:rsidRPr="00327007">
        <w:rPr>
          <w:rFonts w:ascii="Times New Roman" w:hAnsi="Times New Roman" w:cs="Times New Roman"/>
          <w:bCs/>
          <w:sz w:val="24"/>
          <w:szCs w:val="24"/>
        </w:rPr>
        <w:t xml:space="preserve">: C. Dickens, </w:t>
      </w:r>
      <w:r w:rsidR="003945C7" w:rsidRPr="00327007">
        <w:rPr>
          <w:rFonts w:ascii="Times New Roman" w:hAnsi="Times New Roman" w:cs="Times New Roman"/>
          <w:bCs/>
          <w:i/>
          <w:sz w:val="24"/>
          <w:szCs w:val="24"/>
        </w:rPr>
        <w:t>Oliver Twist chiede una seconda razione</w:t>
      </w:r>
    </w:p>
    <w:p w:rsidR="003945C7" w:rsidRPr="00327007" w:rsidRDefault="003945C7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>2.9 – La narrazione psicologica</w:t>
      </w:r>
      <w:r w:rsidR="005951BE" w:rsidRPr="00327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Testi: F. </w:t>
      </w:r>
      <w:proofErr w:type="spellStart"/>
      <w:r w:rsidRPr="00327007">
        <w:rPr>
          <w:rFonts w:ascii="Times New Roman" w:hAnsi="Times New Roman" w:cs="Times New Roman"/>
          <w:bCs/>
          <w:sz w:val="24"/>
          <w:szCs w:val="24"/>
        </w:rPr>
        <w:t>Dostoevkij</w:t>
      </w:r>
      <w:proofErr w:type="spellEnd"/>
      <w:r w:rsidRPr="00327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La confessione di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Raskòl</w:t>
      </w:r>
      <w:proofErr w:type="spellEnd"/>
      <w:r w:rsidRPr="00327007">
        <w:rPr>
          <w:rFonts w:ascii="Times New Roman" w:hAnsi="Times New Roman" w:cs="Times New Roman"/>
          <w:bCs/>
          <w:i/>
          <w:sz w:val="24"/>
          <w:szCs w:val="24"/>
        </w:rPr>
        <w:t>’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nikov</w:t>
      </w:r>
      <w:proofErr w:type="spellEnd"/>
      <w:r w:rsidRPr="00327007">
        <w:rPr>
          <w:rFonts w:ascii="Times New Roman" w:hAnsi="Times New Roman" w:cs="Times New Roman"/>
          <w:bCs/>
          <w:sz w:val="24"/>
          <w:szCs w:val="24"/>
        </w:rPr>
        <w:t xml:space="preserve">; L. Pirandello,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Il treno </w:t>
      </w:r>
      <w:r w:rsidR="005951BE"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</w:p>
    <w:p w:rsidR="005951BE" w:rsidRPr="00327007" w:rsidRDefault="005951BE" w:rsidP="00F558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         ha fischiato;</w:t>
      </w:r>
      <w:r w:rsidRPr="00327007">
        <w:rPr>
          <w:rFonts w:ascii="Times New Roman" w:hAnsi="Times New Roman" w:cs="Times New Roman"/>
          <w:bCs/>
          <w:sz w:val="24"/>
          <w:szCs w:val="24"/>
        </w:rPr>
        <w:t xml:space="preserve"> I. Svevo,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 xml:space="preserve">Tutti i giorni a casa </w:t>
      </w:r>
      <w:proofErr w:type="spellStart"/>
      <w:r w:rsidRPr="00327007">
        <w:rPr>
          <w:rFonts w:ascii="Times New Roman" w:hAnsi="Times New Roman" w:cs="Times New Roman"/>
          <w:bCs/>
          <w:i/>
          <w:sz w:val="24"/>
          <w:szCs w:val="24"/>
        </w:rPr>
        <w:t>Malfenti</w:t>
      </w:r>
      <w:proofErr w:type="spellEnd"/>
    </w:p>
    <w:p w:rsidR="003945C7" w:rsidRPr="00327007" w:rsidRDefault="003945C7" w:rsidP="00F558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7007">
        <w:rPr>
          <w:rFonts w:ascii="Times New Roman" w:hAnsi="Times New Roman" w:cs="Times New Roman"/>
          <w:bCs/>
          <w:sz w:val="24"/>
          <w:szCs w:val="24"/>
        </w:rPr>
        <w:t xml:space="preserve">2.10 – Primo Levi, vita e opere, brani scelti da </w:t>
      </w:r>
      <w:r w:rsidRPr="00327007">
        <w:rPr>
          <w:rFonts w:ascii="Times New Roman" w:hAnsi="Times New Roman" w:cs="Times New Roman"/>
          <w:bCs/>
          <w:i/>
          <w:sz w:val="24"/>
          <w:szCs w:val="24"/>
        </w:rPr>
        <w:t>Se questo è un uomo</w:t>
      </w:r>
    </w:p>
    <w:p w:rsidR="003945C7" w:rsidRPr="00327007" w:rsidRDefault="003945C7" w:rsidP="00F5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54AB" w:rsidRPr="008C13DA" w:rsidRDefault="000254AB" w:rsidP="000254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3DA">
        <w:rPr>
          <w:rFonts w:ascii="Times New Roman" w:hAnsi="Times New Roman" w:cs="Times New Roman"/>
          <w:b/>
          <w:sz w:val="28"/>
          <w:szCs w:val="28"/>
          <w:u w:val="single"/>
        </w:rPr>
        <w:t>Letture</w:t>
      </w:r>
    </w:p>
    <w:p w:rsidR="000254AB" w:rsidRDefault="000254AB" w:rsidP="000254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Trimestre.  Lettura integrale del libro </w:t>
      </w:r>
      <w:r w:rsidRPr="00D73A23">
        <w:rPr>
          <w:rFonts w:ascii="Times New Roman" w:hAnsi="Times New Roman" w:cs="Times New Roman"/>
          <w:i/>
          <w:sz w:val="24"/>
          <w:szCs w:val="24"/>
        </w:rPr>
        <w:t>“Novecento”</w:t>
      </w:r>
      <w:r w:rsidR="008C13DA">
        <w:rPr>
          <w:rFonts w:ascii="Times New Roman" w:hAnsi="Times New Roman" w:cs="Times New Roman"/>
          <w:sz w:val="24"/>
          <w:szCs w:val="24"/>
        </w:rPr>
        <w:t xml:space="preserve">  di A.</w:t>
      </w:r>
      <w:r>
        <w:rPr>
          <w:rFonts w:ascii="Times New Roman" w:hAnsi="Times New Roman" w:cs="Times New Roman"/>
          <w:sz w:val="24"/>
          <w:szCs w:val="24"/>
        </w:rPr>
        <w:t xml:space="preserve"> Baricco</w:t>
      </w:r>
    </w:p>
    <w:p w:rsidR="000254AB" w:rsidRDefault="000254AB" w:rsidP="000254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Pentamestre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Lettura integrale di un libro a scelta tra autori classici e contemporanei </w:t>
      </w:r>
    </w:p>
    <w:p w:rsidR="000254AB" w:rsidRDefault="000254AB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54AB" w:rsidRDefault="000254AB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54AB" w:rsidRDefault="000254AB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54AB" w:rsidRDefault="000254AB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54AB" w:rsidRDefault="000254AB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7007" w:rsidRPr="00D04D85" w:rsidRDefault="00327007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4D85">
        <w:rPr>
          <w:rFonts w:ascii="Times New Roman" w:hAnsi="Times New Roman" w:cs="Times New Roman"/>
          <w:b/>
          <w:bCs/>
          <w:sz w:val="28"/>
          <w:szCs w:val="28"/>
          <w:u w:val="single"/>
        </w:rPr>
        <w:t>GRAMMATICA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7DB7" w:rsidRDefault="00A34C97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1. </w:t>
      </w:r>
      <w:r w:rsidR="00467DB7">
        <w:rPr>
          <w:rFonts w:ascii="Times New Roman" w:hAnsi="Times New Roman" w:cs="Times New Roman"/>
          <w:b/>
          <w:bCs/>
          <w:sz w:val="24"/>
          <w:szCs w:val="24"/>
        </w:rPr>
        <w:t>LA COMPETENZA ORTOGRAFICA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1.1- 1.2 : Alfabeto, Maiuscole, vocali e consonanti 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 – Gli errori di ortografia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 – La divisione in sillabe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 – L’elisione e il troncamento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 – La punteggiatura e le sue funzioni</w:t>
      </w:r>
    </w:p>
    <w:p w:rsidR="00467DB7" w:rsidRP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DB7" w:rsidRDefault="00A34C97" w:rsidP="00467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1. </w:t>
      </w:r>
      <w:r w:rsidR="00467DB7">
        <w:rPr>
          <w:rFonts w:ascii="Times New Roman" w:hAnsi="Times New Roman" w:cs="Times New Roman"/>
          <w:b/>
          <w:bCs/>
          <w:sz w:val="24"/>
          <w:szCs w:val="24"/>
        </w:rPr>
        <w:t xml:space="preserve">LA COMPETENZA </w:t>
      </w:r>
      <w:r w:rsidR="00D04D85">
        <w:rPr>
          <w:rFonts w:ascii="Times New Roman" w:hAnsi="Times New Roman" w:cs="Times New Roman"/>
          <w:b/>
          <w:bCs/>
          <w:sz w:val="24"/>
          <w:szCs w:val="24"/>
        </w:rPr>
        <w:t>MORFOLOGICA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67DB7" w:rsidRDefault="00467DB7" w:rsidP="00467D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DB7">
        <w:rPr>
          <w:rFonts w:ascii="Times New Roman" w:hAnsi="Times New Roman" w:cs="Times New Roman"/>
          <w:bCs/>
          <w:sz w:val="24"/>
          <w:szCs w:val="24"/>
        </w:rPr>
        <w:t>2.2 – L’articolo</w:t>
      </w:r>
    </w:p>
    <w:p w:rsidR="00467DB7" w:rsidRPr="00613BE6" w:rsidRDefault="00467DB7" w:rsidP="00613BE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BE6">
        <w:rPr>
          <w:rFonts w:ascii="Times New Roman" w:hAnsi="Times New Roman" w:cs="Times New Roman"/>
          <w:bCs/>
          <w:sz w:val="24"/>
          <w:szCs w:val="24"/>
        </w:rPr>
        <w:t>Tipi e forme. Gli usi dell</w:t>
      </w:r>
      <w:r w:rsidR="00613BE6" w:rsidRPr="00613BE6">
        <w:rPr>
          <w:rFonts w:ascii="Times New Roman" w:hAnsi="Times New Roman" w:cs="Times New Roman"/>
          <w:bCs/>
          <w:sz w:val="24"/>
          <w:szCs w:val="24"/>
        </w:rPr>
        <w:t>’articolo</w:t>
      </w:r>
      <w:r w:rsidR="00151AFD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 – Il nome</w:t>
      </w:r>
    </w:p>
    <w:p w:rsidR="00613BE6" w:rsidRDefault="00613BE6" w:rsidP="0032700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BE6">
        <w:rPr>
          <w:rFonts w:ascii="Times New Roman" w:hAnsi="Times New Roman" w:cs="Times New Roman"/>
          <w:bCs/>
          <w:sz w:val="24"/>
          <w:szCs w:val="24"/>
        </w:rPr>
        <w:t>Il significato dei nomi.</w:t>
      </w:r>
      <w:r w:rsidR="00151AFD">
        <w:rPr>
          <w:rFonts w:ascii="Times New Roman" w:hAnsi="Times New Roman" w:cs="Times New Roman"/>
          <w:bCs/>
          <w:sz w:val="24"/>
          <w:szCs w:val="24"/>
        </w:rPr>
        <w:t xml:space="preserve">, il </w:t>
      </w:r>
      <w:r w:rsidRPr="00613BE6">
        <w:rPr>
          <w:rFonts w:ascii="Times New Roman" w:hAnsi="Times New Roman" w:cs="Times New Roman"/>
          <w:bCs/>
          <w:sz w:val="24"/>
          <w:szCs w:val="24"/>
        </w:rPr>
        <w:t>genere</w:t>
      </w:r>
      <w:r w:rsidR="00151AFD">
        <w:rPr>
          <w:rFonts w:ascii="Times New Roman" w:hAnsi="Times New Roman" w:cs="Times New Roman"/>
          <w:bCs/>
          <w:sz w:val="24"/>
          <w:szCs w:val="24"/>
        </w:rPr>
        <w:t>, il numero, l</w:t>
      </w:r>
      <w:r w:rsidRPr="00613BE6">
        <w:rPr>
          <w:rFonts w:ascii="Times New Roman" w:hAnsi="Times New Roman" w:cs="Times New Roman"/>
          <w:bCs/>
          <w:sz w:val="24"/>
          <w:szCs w:val="24"/>
        </w:rPr>
        <w:t>a struttura</w:t>
      </w:r>
      <w:r w:rsidR="00151AFD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DB7" w:rsidRPr="00613BE6" w:rsidRDefault="00467DB7" w:rsidP="00613B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BE6">
        <w:rPr>
          <w:rFonts w:ascii="Times New Roman" w:hAnsi="Times New Roman" w:cs="Times New Roman"/>
          <w:bCs/>
          <w:sz w:val="24"/>
          <w:szCs w:val="24"/>
        </w:rPr>
        <w:t>2.4 – L’aggettivo</w:t>
      </w:r>
    </w:p>
    <w:p w:rsidR="00613BE6" w:rsidRPr="00613BE6" w:rsidRDefault="00151AFD" w:rsidP="00151AF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Gli aggettivi qualificativi</w:t>
      </w:r>
      <w:r w:rsidR="00613BE6">
        <w:rPr>
          <w:rFonts w:ascii="Times New Roman" w:hAnsi="Times New Roman" w:cs="Times New Roman"/>
          <w:bCs/>
          <w:sz w:val="24"/>
          <w:szCs w:val="24"/>
        </w:rPr>
        <w:t>, forme, struttura, posizione</w:t>
      </w:r>
      <w:r>
        <w:rPr>
          <w:rFonts w:ascii="Times New Roman" w:hAnsi="Times New Roman" w:cs="Times New Roman"/>
          <w:bCs/>
          <w:sz w:val="24"/>
          <w:szCs w:val="24"/>
        </w:rPr>
        <w:t>, grado. Gli aggettivi determinativi: possessivi, dimostrativi, identificativi, indefiniti, interrogativi, esclamativi. Gli aggettivi numerali.</w:t>
      </w:r>
    </w:p>
    <w:p w:rsidR="00467DB7" w:rsidRDefault="00467DB7" w:rsidP="00327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 – Il pronome</w:t>
      </w:r>
    </w:p>
    <w:p w:rsidR="00151AFD" w:rsidRDefault="00151AFD" w:rsidP="00151AF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pronomi: personali, possessivi,dimostrativi,identificativi,indefiniti, interrogativi, esclamativi, relativi, relativi misti</w:t>
      </w:r>
    </w:p>
    <w:p w:rsidR="00911629" w:rsidRDefault="00911629" w:rsidP="00911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 – Il verbo</w:t>
      </w:r>
    </w:p>
    <w:p w:rsidR="00911629" w:rsidRDefault="00911629" w:rsidP="0091162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concordanza dei tempi verbali</w:t>
      </w:r>
    </w:p>
    <w:p w:rsidR="004F79B9" w:rsidRDefault="004F79B9" w:rsidP="004F79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D53" w:rsidRDefault="00651D53" w:rsidP="00651D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Educazione civica</w:t>
      </w:r>
    </w:p>
    <w:p w:rsidR="00651D53" w:rsidRDefault="004427EF" w:rsidP="00651D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Trimestre: bullismo e cyber</w:t>
      </w:r>
      <w:r w:rsidR="00651D53">
        <w:rPr>
          <w:rFonts w:ascii="Times New Roman" w:hAnsi="Times New Roman" w:cs="Times New Roman"/>
          <w:sz w:val="24"/>
          <w:szCs w:val="24"/>
        </w:rPr>
        <w:t>bullismo</w:t>
      </w:r>
    </w:p>
    <w:p w:rsidR="00651D53" w:rsidRDefault="00651D53" w:rsidP="00651D5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Pentamestre</w:t>
      </w:r>
      <w:proofErr w:type="spellEnd"/>
      <w:r>
        <w:rPr>
          <w:rFonts w:ascii="Times New Roman" w:hAnsi="Times New Roman" w:cs="Times New Roman"/>
          <w:sz w:val="24"/>
          <w:szCs w:val="24"/>
        </w:rPr>
        <w:t>: storia della bandiera italiana; significato dell’Inno Nazionale</w:t>
      </w:r>
    </w:p>
    <w:p w:rsidR="00651D53" w:rsidRDefault="00651D53" w:rsidP="00651D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7DB7" w:rsidRDefault="00467DB7">
      <w:pPr>
        <w:rPr>
          <w:sz w:val="24"/>
          <w:szCs w:val="24"/>
        </w:rPr>
      </w:pPr>
    </w:p>
    <w:p w:rsidR="00651D53" w:rsidRPr="008F5235" w:rsidRDefault="00651D53" w:rsidP="00651D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51D53" w:rsidRPr="008F5235" w:rsidRDefault="00651D53" w:rsidP="00651D5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52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La docente</w:t>
      </w:r>
    </w:p>
    <w:p w:rsidR="00651D53" w:rsidRPr="008F5235" w:rsidRDefault="00651D53" w:rsidP="00651D53">
      <w:pPr>
        <w:contextualSpacing/>
        <w:rPr>
          <w:rFonts w:ascii="Times New Roman" w:hAnsi="Times New Roman" w:cs="Times New Roman"/>
          <w:sz w:val="28"/>
          <w:szCs w:val="28"/>
        </w:rPr>
      </w:pPr>
      <w:r w:rsidRPr="008F5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5235">
        <w:rPr>
          <w:rFonts w:ascii="Times New Roman" w:hAnsi="Times New Roman" w:cs="Times New Roman"/>
          <w:sz w:val="28"/>
          <w:szCs w:val="28"/>
        </w:rPr>
        <w:t xml:space="preserve">Sabrina </w:t>
      </w:r>
      <w:proofErr w:type="spellStart"/>
      <w:r w:rsidRPr="008F5235">
        <w:rPr>
          <w:rFonts w:ascii="Times New Roman" w:hAnsi="Times New Roman" w:cs="Times New Roman"/>
          <w:sz w:val="28"/>
          <w:szCs w:val="28"/>
        </w:rPr>
        <w:t>Cinelli</w:t>
      </w:r>
      <w:proofErr w:type="spellEnd"/>
    </w:p>
    <w:p w:rsidR="00327007" w:rsidRPr="00467DB7" w:rsidRDefault="00327007">
      <w:pPr>
        <w:rPr>
          <w:rFonts w:ascii="Times New Roman" w:hAnsi="Times New Roman" w:cs="Times New Roman"/>
          <w:sz w:val="24"/>
          <w:szCs w:val="24"/>
        </w:rPr>
      </w:pPr>
    </w:p>
    <w:sectPr w:rsidR="00327007" w:rsidRPr="00467DB7" w:rsidSect="00A34C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DBE"/>
    <w:multiLevelType w:val="hybridMultilevel"/>
    <w:tmpl w:val="BE122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677"/>
    <w:multiLevelType w:val="hybridMultilevel"/>
    <w:tmpl w:val="3154F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757B"/>
    <w:multiLevelType w:val="hybridMultilevel"/>
    <w:tmpl w:val="6CEE5E5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FE2774B"/>
    <w:multiLevelType w:val="hybridMultilevel"/>
    <w:tmpl w:val="92B49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44F79"/>
    <w:multiLevelType w:val="hybridMultilevel"/>
    <w:tmpl w:val="4EF8072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09071A9"/>
    <w:multiLevelType w:val="hybridMultilevel"/>
    <w:tmpl w:val="0F64E960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EC80BC4"/>
    <w:multiLevelType w:val="hybridMultilevel"/>
    <w:tmpl w:val="0B2AC1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C430C"/>
    <w:multiLevelType w:val="hybridMultilevel"/>
    <w:tmpl w:val="C1C8C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5584B"/>
    <w:rsid w:val="000254AB"/>
    <w:rsid w:val="00151AFD"/>
    <w:rsid w:val="002F2637"/>
    <w:rsid w:val="00327007"/>
    <w:rsid w:val="003945C7"/>
    <w:rsid w:val="004427EF"/>
    <w:rsid w:val="00467DB7"/>
    <w:rsid w:val="004F2586"/>
    <w:rsid w:val="004F79B9"/>
    <w:rsid w:val="00553242"/>
    <w:rsid w:val="005951BE"/>
    <w:rsid w:val="00613BE6"/>
    <w:rsid w:val="00651D53"/>
    <w:rsid w:val="00887772"/>
    <w:rsid w:val="008C13DA"/>
    <w:rsid w:val="00911629"/>
    <w:rsid w:val="00A34C97"/>
    <w:rsid w:val="00CD7CAB"/>
    <w:rsid w:val="00D04D85"/>
    <w:rsid w:val="00F5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5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2021-06-28T19:11:00Z</dcterms:created>
  <dcterms:modified xsi:type="dcterms:W3CDTF">2021-06-28T21:20:00Z</dcterms:modified>
</cp:coreProperties>
</file>